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CDE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6" w:line="360" w:lineRule="auto"/>
        <w:jc w:val="center"/>
        <w:textAlignment w:val="baseline"/>
        <w:rPr>
          <w:rFonts w:hint="eastAsia" w:ascii="宋体" w:hAnsi="宋体" w:eastAsia="宋体" w:cs="宋体"/>
          <w:b/>
          <w:bCs/>
          <w:spacing w:val="10"/>
          <w:position w:val="20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0"/>
          <w:position w:val="20"/>
          <w:sz w:val="40"/>
          <w:szCs w:val="40"/>
          <w:lang w:val="en-US" w:eastAsia="zh-CN"/>
        </w:rPr>
        <w:t>山西垣曲二期抽水蓄能电站地下厂房原位岩体试验（二）辅助工作劳务分包询价比选</w:t>
      </w:r>
    </w:p>
    <w:p w14:paraId="562D17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8" w:line="560" w:lineRule="atLeast"/>
        <w:ind w:firstLine="669"/>
        <w:textAlignment w:val="baseline"/>
        <w:outlineLvl w:val="0"/>
        <w:rPr>
          <w:rFonts w:hint="eastAsia" w:ascii="黑体" w:hAnsi="黑体" w:eastAsia="黑体" w:cs="黑体"/>
          <w:spacing w:val="2"/>
          <w:sz w:val="32"/>
          <w:szCs w:val="32"/>
          <w:lang w:val="en-US" w:eastAsia="zh-CN"/>
          <w14:textOutline w14:w="5816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黑体" w:hAnsi="黑体" w:eastAsia="黑体" w:cs="黑体"/>
          <w:spacing w:val="2"/>
          <w:sz w:val="32"/>
          <w:szCs w:val="32"/>
          <w:lang w:val="en-US" w:eastAsia="zh-CN"/>
          <w14:textOutline w14:w="5816" w14:cap="flat" w14:cmpd="sng">
            <w14:solidFill>
              <w14:srgbClr w14:val="000000"/>
            </w14:solidFill>
            <w14:prstDash w14:val="solid"/>
            <w14:miter w14:val="0"/>
          </w14:textOutline>
        </w:rPr>
        <w:t>一、项目名称</w:t>
      </w:r>
    </w:p>
    <w:p w14:paraId="06B236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山西垣曲二期抽水蓄能电站地下厂房原位岩体试验（二）辅助工作劳务分包。</w:t>
      </w:r>
    </w:p>
    <w:p w14:paraId="6B5EE1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8" w:line="560" w:lineRule="atLeast"/>
        <w:ind w:firstLine="669"/>
        <w:textAlignment w:val="baseline"/>
        <w:outlineLvl w:val="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2"/>
          <w:sz w:val="32"/>
          <w:szCs w:val="32"/>
          <w:lang w:val="en-US" w:eastAsia="zh-CN"/>
          <w14:textOutline w14:w="5816" w14:cap="flat" w14:cmpd="sng">
            <w14:solidFill>
              <w14:srgbClr w14:val="000000"/>
            </w14:solidFill>
            <w14:prstDash w14:val="solid"/>
            <w14:miter w14:val="0"/>
          </w14:textOutline>
        </w:rPr>
        <w:t>二</w:t>
      </w:r>
      <w:r>
        <w:rPr>
          <w:rFonts w:ascii="黑体" w:hAnsi="黑体" w:eastAsia="黑体" w:cs="黑体"/>
          <w:spacing w:val="2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0"/>
          </w14:textOutline>
        </w:rPr>
        <w:t>、</w:t>
      </w:r>
      <w:r>
        <w:rPr>
          <w:rFonts w:hint="eastAsia" w:ascii="黑体" w:hAnsi="黑体" w:eastAsia="黑体" w:cs="黑体"/>
          <w:spacing w:val="2"/>
          <w:sz w:val="32"/>
          <w:szCs w:val="32"/>
          <w:lang w:val="en-US" w:eastAsia="zh-CN"/>
          <w14:textOutline w14:w="5816" w14:cap="flat" w14:cmpd="sng">
            <w14:solidFill>
              <w14:srgbClr w14:val="000000"/>
            </w14:solidFill>
            <w14:prstDash w14:val="solid"/>
            <w14:miter w14:val="0"/>
          </w14:textOutline>
        </w:rPr>
        <w:t>工作内容</w:t>
      </w:r>
    </w:p>
    <w:p w14:paraId="33DCFD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（1）试验段洞室危险处进行简易支护，进洞前专人进行排险；</w:t>
      </w:r>
    </w:p>
    <w:p w14:paraId="45E9B0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（2）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设备物资准备、装箱；</w:t>
      </w:r>
    </w:p>
    <w:p w14:paraId="108F2E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（3）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试点制备：试验段场地清理、浮渣出除、松动带开挖、试点加工、试点废渣出运、试点和反力座浇筑及模板拆卸；</w:t>
      </w:r>
    </w:p>
    <w:p w14:paraId="79952A5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（4）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工地内部运输：设备物资内部搬运、砂石骨料准备及搬运；</w:t>
      </w:r>
    </w:p>
    <w:p w14:paraId="6334FD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（5）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设备安装：试点设备、试点动力和照明安装；</w:t>
      </w:r>
    </w:p>
    <w:p w14:paraId="07EADE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（6）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试验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辅助（油泵加压、仪表读数）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；</w:t>
      </w:r>
    </w:p>
    <w:p w14:paraId="0D2230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（7）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试验设备拆除、试验场地清理、仪器设备保养等工作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。</w:t>
      </w:r>
    </w:p>
    <w:p w14:paraId="28BBB5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5" w:line="560" w:lineRule="atLeast"/>
        <w:ind w:firstLine="614"/>
        <w:textAlignment w:val="baseline"/>
        <w:outlineLvl w:val="0"/>
        <w:rPr>
          <w:rFonts w:hint="default" w:ascii="仿宋" w:hAnsi="仿宋" w:eastAsia="仿宋" w:cs="仿宋"/>
          <w:color w:val="FF0000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黑体" w:hAnsi="黑体" w:eastAsia="黑体" w:cs="黑体"/>
          <w:spacing w:val="2"/>
          <w:sz w:val="32"/>
          <w:szCs w:val="32"/>
          <w:lang w:val="en-US" w:eastAsia="zh-CN"/>
          <w14:textOutline w14:w="5816" w14:cap="flat" w14:cmpd="sng">
            <w14:solidFill>
              <w14:srgbClr w14:val="000000"/>
            </w14:solidFill>
            <w14:prstDash w14:val="solid"/>
            <w14:miter w14:val="0"/>
          </w14:textOutline>
        </w:rPr>
        <w:t>三、试件加工质量要求</w:t>
      </w:r>
    </w:p>
    <w:p w14:paraId="0E04490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bookmarkStart w:id="0" w:name="_Toc28411"/>
      <w:bookmarkStart w:id="1" w:name="_Toc32654"/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乙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方需严格按照以下质量标准开展试件加工工作，确保满足现场原位岩体试验的技术要求：</w:t>
      </w:r>
    </w:p>
    <w:p w14:paraId="47B710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（1）结构面试件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加工</w:t>
      </w:r>
      <w:bookmarkEnd w:id="0"/>
      <w:bookmarkEnd w:id="1"/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要求</w:t>
      </w:r>
    </w:p>
    <w:p w14:paraId="08B7ED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bookmarkStart w:id="2" w:name="_Toc9847"/>
      <w:bookmarkStart w:id="3" w:name="_Toc26564"/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去除表面松动、起鼓的岩体后，根据实际情况，选择加工试点的位置。对试验点采用专用切割机加工。试体加工完成之后进行必要的混凝土包封，在浇筑混凝土时应防止浆液渗入到夹层中，贴近试件部位用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`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绷布和钢丝网缠绕（如需要）。切向和法向承压面要有足够的刚度，同时在模板底部预剪面部位铺设2cm厚模板，模板上面铺设塑料布。加工后的岩体（试体）平面尺寸不小于60cm×60cm，试体与周围岩体之间间距不小于60cm。包封后试体几何尺寸为：长×宽×高＝70cm×70cm×40cm。混凝土浇筑过程中采用振捣器振捣，确保试体包封的混凝土密实。</w:t>
      </w:r>
    </w:p>
    <w:p w14:paraId="10C9CE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（2）</w:t>
      </w:r>
      <w:bookmarkEnd w:id="2"/>
      <w:bookmarkEnd w:id="3"/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变形试验点加工要求</w:t>
      </w:r>
    </w:p>
    <w:p w14:paraId="304F2E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首先采用钢钎和手锤将试件部位的岩体大致加工平整，且试点表层受扰动的岩体应清除干净，在此基础之上，采用角磨机精细加工试面，使其试面内的岩体起伏差控制在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6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mm之内，试点面积不小于直径60cm范围。</w:t>
      </w:r>
    </w:p>
    <w:p w14:paraId="2253A4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对加工好的试点表面铺设一层水泥砂浆，上面放置与钢性承压板大小一样的模板，轻敲承压板，挤出多余砂浆，使承压板平行承压面。砂浆厚度不大于6mm，并防止水泥砂浆中有气泡产生。</w:t>
      </w:r>
    </w:p>
    <w:p w14:paraId="1FFE9135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5" w:line="560" w:lineRule="atLeast"/>
        <w:ind w:firstLine="614"/>
        <w:textAlignment w:val="baseline"/>
        <w:outlineLvl w:val="0"/>
        <w:rPr>
          <w:rFonts w:hint="eastAsia" w:ascii="黑体" w:hAnsi="黑体" w:eastAsia="黑体" w:cs="黑体"/>
          <w:spacing w:val="-12"/>
          <w:sz w:val="33"/>
          <w:szCs w:val="33"/>
          <w:lang w:val="en-US" w:eastAsia="zh-CN"/>
          <w14:textOutline w14:w="59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黑体" w:hAnsi="黑体" w:eastAsia="黑体" w:cs="黑体"/>
          <w:spacing w:val="-12"/>
          <w:sz w:val="33"/>
          <w:szCs w:val="33"/>
          <w:lang w:val="en-US" w:eastAsia="zh-CN"/>
          <w14:textOutline w14:w="5994" w14:cap="flat" w14:cmpd="sng">
            <w14:solidFill>
              <w14:srgbClr w14:val="000000"/>
            </w14:solidFill>
            <w14:prstDash w14:val="solid"/>
            <w14:miter w14:val="0"/>
          </w14:textOutline>
        </w:rPr>
        <w:t>试件加工进度要求</w:t>
      </w:r>
    </w:p>
    <w:p w14:paraId="35B326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本项目所有岩体试验辅助工作，以甲方正式通知开工之日起算，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乙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方需在60日历天内完成全部工作任务。若甲方根据现场施工进度调整工期要求，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乙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方需无条件配合，合理调配人力、物力资源，确保按期完工。</w:t>
      </w:r>
    </w:p>
    <w:p w14:paraId="5EFB8ABD">
      <w:pPr>
        <w:keepNext w:val="0"/>
        <w:keepLines w:val="0"/>
        <w:pageBreakBefore w:val="0"/>
        <w:widowControl/>
        <w:numPr>
          <w:ilvl w:val="0"/>
          <w:numId w:val="3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45" w:line="560" w:lineRule="atLeast"/>
        <w:ind w:firstLine="614"/>
        <w:textAlignment w:val="baseline"/>
        <w:outlineLvl w:val="0"/>
        <w:rPr>
          <w:rFonts w:hint="default" w:ascii="黑体" w:hAnsi="黑体" w:eastAsia="黑体" w:cs="黑体"/>
          <w:spacing w:val="-12"/>
          <w:sz w:val="33"/>
          <w:szCs w:val="33"/>
          <w:lang w:val="en-US" w:eastAsia="zh-CN"/>
          <w14:textOutline w14:w="59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黑体" w:hAnsi="黑体" w:eastAsia="黑体" w:cs="黑体"/>
          <w:spacing w:val="-12"/>
          <w:sz w:val="33"/>
          <w:szCs w:val="33"/>
          <w:lang w:val="en-US" w:eastAsia="zh-CN"/>
          <w14:textOutline w14:w="5994" w14:cap="flat" w14:cmpd="sng">
            <w14:solidFill>
              <w14:srgbClr w14:val="000000"/>
            </w14:solidFill>
            <w14:prstDash w14:val="solid"/>
            <w14:miter w14:val="0"/>
          </w14:textOutline>
        </w:rPr>
        <w:t>质量验收要求</w:t>
      </w:r>
    </w:p>
    <w:p w14:paraId="63BF44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试件加工质量需严格符合本说明第三条“试件加工质量要求”的全部条款，甲方将按相关标准及规范进行全过程质量检查与验收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；乙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方需全程配合甲方开展现场试验测试工作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；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所有工作内容需经甲方验收合格后方可办理结算手续。</w:t>
      </w:r>
    </w:p>
    <w:p w14:paraId="3A43D8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7" w:line="560" w:lineRule="atLeast"/>
        <w:ind w:firstLine="614"/>
        <w:textAlignment w:val="baseline"/>
        <w:outlineLvl w:val="0"/>
        <w:rPr>
          <w:rFonts w:hint="eastAsia" w:ascii="黑体" w:hAnsi="黑体" w:eastAsia="黑体" w:cs="黑体"/>
          <w:spacing w:val="-13"/>
          <w:sz w:val="33"/>
          <w:szCs w:val="33"/>
          <w:lang w:val="en-US" w:eastAsia="zh-CN"/>
          <w14:textOutline w14:w="59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黑体" w:hAnsi="黑体" w:eastAsia="黑体" w:cs="黑体"/>
          <w:spacing w:val="-13"/>
          <w:sz w:val="33"/>
          <w:szCs w:val="33"/>
          <w:lang w:val="en-US" w:eastAsia="zh-CN"/>
          <w14:textOutline w14:w="5994" w14:cap="flat" w14:cmpd="sng">
            <w14:solidFill>
              <w14:srgbClr w14:val="000000"/>
            </w14:solidFill>
            <w14:prstDash w14:val="solid"/>
            <w14:miter w14:val="0"/>
          </w14:textOutline>
        </w:rPr>
        <w:t>六、工程量及费用说明</w:t>
      </w:r>
    </w:p>
    <w:p w14:paraId="547750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本次为计件单价询价，含税基准价如表1所示。</w:t>
      </w:r>
    </w:p>
    <w:p w14:paraId="335E871E">
      <w:pPr>
        <w:pStyle w:val="13"/>
        <w:jc w:val="center"/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表1 试验点含税基准价</w:t>
      </w:r>
    </w:p>
    <w:tbl>
      <w:tblPr>
        <w:tblStyle w:val="11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2653"/>
        <w:gridCol w:w="2003"/>
        <w:gridCol w:w="2003"/>
        <w:gridCol w:w="2005"/>
      </w:tblGrid>
      <w:tr w14:paraId="5241E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7" w:type="pct"/>
            <w:vAlign w:val="center"/>
          </w:tcPr>
          <w:p w14:paraId="1E9BE072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1384" w:type="pct"/>
            <w:vAlign w:val="center"/>
          </w:tcPr>
          <w:p w14:paraId="68F20452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试验项目</w:t>
            </w:r>
          </w:p>
        </w:tc>
        <w:tc>
          <w:tcPr>
            <w:tcW w:w="1045" w:type="pct"/>
            <w:vAlign w:val="center"/>
          </w:tcPr>
          <w:p w14:paraId="20696088">
            <w:pPr>
              <w:pStyle w:val="13"/>
              <w:jc w:val="center"/>
              <w:rPr>
                <w:rFonts w:hint="default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试验数量（点）</w:t>
            </w:r>
          </w:p>
        </w:tc>
        <w:tc>
          <w:tcPr>
            <w:tcW w:w="1045" w:type="pct"/>
            <w:vAlign w:val="center"/>
          </w:tcPr>
          <w:p w14:paraId="3C9EF73B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试验点基准价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（元）</w:t>
            </w:r>
          </w:p>
        </w:tc>
        <w:tc>
          <w:tcPr>
            <w:tcW w:w="1046" w:type="pct"/>
            <w:vAlign w:val="center"/>
          </w:tcPr>
          <w:p w14:paraId="2EB450EF">
            <w:pPr>
              <w:pStyle w:val="13"/>
              <w:jc w:val="center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小计（元）</w:t>
            </w:r>
          </w:p>
        </w:tc>
      </w:tr>
      <w:tr w14:paraId="60534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7" w:type="pct"/>
            <w:vAlign w:val="center"/>
          </w:tcPr>
          <w:p w14:paraId="6AE14FDE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384" w:type="pct"/>
            <w:vAlign w:val="center"/>
          </w:tcPr>
          <w:p w14:paraId="78B8920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变形试验</w:t>
            </w:r>
          </w:p>
        </w:tc>
        <w:tc>
          <w:tcPr>
            <w:tcW w:w="2004" w:type="dxa"/>
            <w:vAlign w:val="center"/>
          </w:tcPr>
          <w:p w14:paraId="21BC5BB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2004" w:type="dxa"/>
            <w:vAlign w:val="center"/>
          </w:tcPr>
          <w:p w14:paraId="7436CD1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4994</w:t>
            </w:r>
          </w:p>
        </w:tc>
        <w:tc>
          <w:tcPr>
            <w:tcW w:w="2006" w:type="dxa"/>
            <w:vAlign w:val="center"/>
          </w:tcPr>
          <w:p w14:paraId="49BD790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239712.00</w:t>
            </w:r>
          </w:p>
        </w:tc>
      </w:tr>
      <w:tr w14:paraId="7FEA0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7" w:type="pct"/>
            <w:vAlign w:val="center"/>
          </w:tcPr>
          <w:p w14:paraId="16505A73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</w:t>
            </w:r>
          </w:p>
        </w:tc>
        <w:tc>
          <w:tcPr>
            <w:tcW w:w="1384" w:type="pct"/>
            <w:vAlign w:val="center"/>
          </w:tcPr>
          <w:p w14:paraId="7BDFD28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结构面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抗剪试验</w:t>
            </w:r>
          </w:p>
        </w:tc>
        <w:tc>
          <w:tcPr>
            <w:tcW w:w="2004" w:type="dxa"/>
            <w:vAlign w:val="center"/>
          </w:tcPr>
          <w:p w14:paraId="1DE9065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004" w:type="dxa"/>
            <w:vAlign w:val="center"/>
          </w:tcPr>
          <w:p w14:paraId="14D3920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8208</w:t>
            </w:r>
          </w:p>
        </w:tc>
        <w:tc>
          <w:tcPr>
            <w:tcW w:w="2006" w:type="dxa"/>
            <w:vAlign w:val="center"/>
          </w:tcPr>
          <w:p w14:paraId="4894541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57456.00</w:t>
            </w:r>
          </w:p>
        </w:tc>
      </w:tr>
      <w:tr w14:paraId="6FF93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77" w:type="pct"/>
            <w:vAlign w:val="center"/>
          </w:tcPr>
          <w:p w14:paraId="3A04CE83">
            <w:pPr>
              <w:pStyle w:val="13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3</w:t>
            </w:r>
            <w:bookmarkStart w:id="13" w:name="_GoBack"/>
            <w:bookmarkEnd w:id="13"/>
          </w:p>
        </w:tc>
        <w:tc>
          <w:tcPr>
            <w:tcW w:w="1384" w:type="pct"/>
            <w:vAlign w:val="center"/>
          </w:tcPr>
          <w:p w14:paraId="7C44A13E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2004" w:type="dxa"/>
            <w:vAlign w:val="center"/>
          </w:tcPr>
          <w:p w14:paraId="14CC61A3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004" w:type="dxa"/>
            <w:vAlign w:val="center"/>
          </w:tcPr>
          <w:p w14:paraId="756C7635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2006" w:type="dxa"/>
            <w:vAlign w:val="center"/>
          </w:tcPr>
          <w:p w14:paraId="2A227F7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297168.00</w:t>
            </w:r>
          </w:p>
        </w:tc>
      </w:tr>
    </w:tbl>
    <w:p w14:paraId="062F7B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本项目拦标价为297168.00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元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，超过拦标价的投标人报价无效。</w:t>
      </w:r>
    </w:p>
    <w:p w14:paraId="580FBC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7" w:line="560" w:lineRule="atLeast"/>
        <w:ind w:firstLine="614"/>
        <w:textAlignment w:val="baseline"/>
        <w:outlineLvl w:val="0"/>
        <w:rPr>
          <w:rFonts w:hint="default" w:ascii="黑体" w:hAnsi="黑体" w:eastAsia="黑体" w:cs="黑体"/>
          <w:spacing w:val="-13"/>
          <w:sz w:val="33"/>
          <w:szCs w:val="33"/>
          <w:lang w:val="en-US" w:eastAsia="zh-CN"/>
          <w14:textOutline w14:w="599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黑体" w:hAnsi="黑体" w:eastAsia="黑体" w:cs="黑体"/>
          <w:spacing w:val="-13"/>
          <w:sz w:val="33"/>
          <w:szCs w:val="33"/>
          <w:lang w:val="en-US" w:eastAsia="zh-CN"/>
          <w14:textOutline w14:w="5994" w14:cap="flat" w14:cmpd="sng">
            <w14:solidFill>
              <w14:srgbClr w14:val="000000"/>
            </w14:solidFill>
            <w14:prstDash w14:val="solid"/>
            <w14:miter w14:val="0"/>
          </w14:textOutline>
        </w:rPr>
        <w:t>七、分包模式</w:t>
      </w:r>
    </w:p>
    <w:p w14:paraId="3084E7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1.分包为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承包模式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，各单位结合工程概况介绍及自身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实际情况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进行报价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。</w:t>
      </w:r>
    </w:p>
    <w:p w14:paraId="5AEEF2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2.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乙方需向甲方提供增值税专用发票。</w:t>
      </w:r>
    </w:p>
    <w:p w14:paraId="411FB2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3.各单位需提供营业执照扫描件、供方调查表（附件一）、施工劳务资质证书、相关业绩及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《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山西垣曲二期抽水蓄能电站地下厂房原位岩体试验（二）辅助工作劳务分包询价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表》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一份（附件二）。</w:t>
      </w:r>
    </w:p>
    <w:p w14:paraId="13C283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7" w:line="560" w:lineRule="atLeast"/>
        <w:ind w:firstLine="614"/>
        <w:textAlignment w:val="baseline"/>
        <w:outlineLvl w:val="0"/>
        <w:rPr>
          <w:rFonts w:ascii="黑体" w:hAnsi="黑体" w:eastAsia="黑体" w:cs="黑体"/>
          <w:sz w:val="33"/>
          <w:szCs w:val="33"/>
        </w:rPr>
      </w:pPr>
      <w:r>
        <w:rPr>
          <w:rFonts w:hint="eastAsia" w:ascii="黑体" w:hAnsi="黑体" w:eastAsia="黑体" w:cs="黑体"/>
          <w:spacing w:val="-13"/>
          <w:sz w:val="33"/>
          <w:szCs w:val="33"/>
          <w:lang w:val="en-US" w:eastAsia="zh-CN"/>
          <w14:textOutline w14:w="5994" w14:cap="flat" w14:cmpd="sng">
            <w14:solidFill>
              <w14:srgbClr w14:val="000000"/>
            </w14:solidFill>
            <w14:prstDash w14:val="solid"/>
            <w14:miter w14:val="0"/>
          </w14:textOutline>
        </w:rPr>
        <w:t>八</w:t>
      </w:r>
      <w:r>
        <w:rPr>
          <w:rFonts w:ascii="黑体" w:hAnsi="黑体" w:eastAsia="黑体" w:cs="黑体"/>
          <w:spacing w:val="-13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0"/>
          </w14:textOutline>
        </w:rPr>
        <w:t>、联系方式</w:t>
      </w:r>
    </w:p>
    <w:p w14:paraId="015038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联系人:徐先生</w:t>
      </w:r>
    </w:p>
    <w:p w14:paraId="180D2F5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电  话:0431-80770039</w:t>
      </w:r>
    </w:p>
    <w:p w14:paraId="5EEDE6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地  址:吉林省长春市建设街377号</w:t>
      </w:r>
    </w:p>
    <w:p w14:paraId="55A4890B">
      <w:pP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br w:type="page"/>
      </w:r>
    </w:p>
    <w:p w14:paraId="074EFF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附件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一：供方调查表</w:t>
      </w:r>
    </w:p>
    <w:p w14:paraId="69A6EF2F">
      <w:pPr>
        <w:jc w:val="center"/>
        <w:outlineLvl w:val="0"/>
        <w:rPr>
          <w:rFonts w:ascii="宋体" w:hAnsi="宋体"/>
          <w:sz w:val="24"/>
          <w:szCs w:val="24"/>
        </w:rPr>
      </w:pPr>
      <w:bookmarkStart w:id="4" w:name="_Toc405840788"/>
      <w:bookmarkStart w:id="5" w:name="_Toc144974876"/>
      <w:bookmarkStart w:id="6" w:name="_Toc152042597"/>
      <w:bookmarkStart w:id="7" w:name="_Toc528747255"/>
      <w:bookmarkStart w:id="8" w:name="_Toc179632828"/>
      <w:bookmarkStart w:id="9" w:name="_Toc152045808"/>
      <w:bookmarkStart w:id="10" w:name="_Toc351995802"/>
      <w:bookmarkStart w:id="11" w:name="_Toc476316033"/>
      <w:bookmarkStart w:id="12" w:name="_Toc475022630"/>
      <w:r>
        <w:rPr>
          <w:rFonts w:hint="eastAsia" w:ascii="宋体" w:hAnsi="宋体"/>
          <w:b/>
          <w:sz w:val="32"/>
          <w:szCs w:val="32"/>
        </w:rPr>
        <w:t>供 方 调 查 表</w:t>
      </w:r>
      <w:r>
        <w:rPr>
          <w:rFonts w:hint="eastAsia" w:ascii="宋体" w:hAnsi="宋体"/>
          <w:sz w:val="24"/>
          <w:szCs w:val="24"/>
        </w:rPr>
        <w:t>（施工类）</w:t>
      </w:r>
    </w:p>
    <w:p w14:paraId="72263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outlineLvl w:val="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4"/>
          <w:szCs w:val="24"/>
        </w:rPr>
        <w:t>（施工、劳务分包）</w:t>
      </w:r>
    </w:p>
    <w:p w14:paraId="634E0066">
      <w:pPr>
        <w:jc w:val="left"/>
        <w:outlineLvl w:val="0"/>
        <w:rPr>
          <w:rFonts w:ascii="宋体" w:hAnsi="宋体"/>
          <w:sz w:val="28"/>
          <w:szCs w:val="28"/>
        </w:rPr>
      </w:pPr>
      <w:r>
        <w:rPr>
          <w:rFonts w:ascii="宋体" w:hAnsi="宋体"/>
          <w:szCs w:val="21"/>
        </w:rPr>
        <w:t>NIDR-QES</w:t>
      </w:r>
      <w:r>
        <w:rPr>
          <w:rFonts w:hint="eastAsia" w:ascii="宋体" w:hAnsi="宋体"/>
          <w:szCs w:val="21"/>
          <w:lang w:val="en-US" w:eastAsia="zh-CN"/>
        </w:rPr>
        <w:t>W</w:t>
      </w:r>
      <w:r>
        <w:rPr>
          <w:rFonts w:ascii="宋体" w:hAnsi="宋体"/>
          <w:szCs w:val="21"/>
        </w:rPr>
        <w:t>-B12-D03</w:t>
      </w:r>
      <w:r>
        <w:rPr>
          <w:rFonts w:hint="eastAsia" w:ascii="宋体" w:hAnsi="宋体"/>
          <w:szCs w:val="21"/>
        </w:rPr>
        <w:t>c</w:t>
      </w:r>
      <w:r>
        <w:rPr>
          <w:rFonts w:ascii="宋体" w:hAnsi="宋体"/>
          <w:szCs w:val="21"/>
        </w:rPr>
        <w:t>-20</w:t>
      </w:r>
      <w:r>
        <w:rPr>
          <w:rFonts w:hint="eastAsia" w:ascii="宋体" w:hAnsi="宋体"/>
          <w:szCs w:val="21"/>
        </w:rPr>
        <w:t>2</w:t>
      </w:r>
      <w:r>
        <w:rPr>
          <w:rFonts w:hint="eastAsia" w:ascii="宋体" w:hAnsi="宋体"/>
          <w:szCs w:val="21"/>
          <w:lang w:val="en-US" w:eastAsia="zh-CN"/>
        </w:rPr>
        <w:t>4</w:t>
      </w:r>
      <w:r>
        <w:rPr>
          <w:rFonts w:hint="eastAsia" w:ascii="宋体" w:hAnsi="宋体"/>
          <w:szCs w:val="21"/>
        </w:rPr>
        <w:t xml:space="preserve">                    </w:t>
      </w:r>
      <w:r>
        <w:rPr>
          <w:rFonts w:hint="eastAsia" w:ascii="宋体" w:hAnsi="宋体"/>
          <w:bCs/>
          <w:color w:val="auto"/>
          <w:lang w:val="en-US" w:eastAsia="zh-CN"/>
        </w:rPr>
        <w:t xml:space="preserve">垣曲二期抽水蓄能电站 </w:t>
      </w:r>
      <w:r>
        <w:rPr>
          <w:rFonts w:ascii="宋体" w:hAnsi="宋体"/>
        </w:rPr>
        <w:t>工程</w:t>
      </w:r>
      <w:r>
        <w:rPr>
          <w:rFonts w:hint="eastAsia" w:ascii="宋体" w:hAnsi="宋体"/>
        </w:rPr>
        <w:t xml:space="preserve"> </w:t>
      </w:r>
      <w:r>
        <w:rPr>
          <w:rFonts w:hint="eastAsia" w:ascii="宋体" w:hAnsi="宋体" w:eastAsia="宋体"/>
          <w:lang w:val="en-US" w:eastAsia="zh-CN"/>
        </w:rPr>
        <w:t xml:space="preserve">    </w:t>
      </w:r>
      <w:r>
        <w:rPr>
          <w:rFonts w:ascii="宋体" w:hAnsi="宋体"/>
        </w:rPr>
        <w:t>字</w:t>
      </w:r>
      <w:r>
        <w:rPr>
          <w:rFonts w:hint="eastAsia" w:ascii="宋体" w:hAnsi="宋体"/>
          <w:lang w:val="en-US" w:eastAsia="zh-CN"/>
        </w:rPr>
        <w:t xml:space="preserve">    </w:t>
      </w:r>
      <w:r>
        <w:rPr>
          <w:rFonts w:ascii="宋体" w:hAnsi="宋体"/>
        </w:rPr>
        <w:t>年</w:t>
      </w:r>
      <w:r>
        <w:rPr>
          <w:rFonts w:hint="eastAsia" w:ascii="宋体" w:hAnsi="宋体"/>
        </w:rPr>
        <w:t xml:space="preserve">   </w:t>
      </w:r>
      <w:r>
        <w:rPr>
          <w:rFonts w:hint="eastAsia" w:ascii="宋体" w:hAnsi="宋体" w:eastAsia="宋体"/>
          <w:lang w:val="en-US" w:eastAsia="zh-CN"/>
        </w:rPr>
        <w:t xml:space="preserve"> </w:t>
      </w:r>
      <w:r>
        <w:rPr>
          <w:rFonts w:ascii="宋体" w:hAnsi="宋体"/>
        </w:rPr>
        <w:t>号</w:t>
      </w:r>
    </w:p>
    <w:bookmarkEnd w:id="4"/>
    <w:bookmarkEnd w:id="5"/>
    <w:bookmarkEnd w:id="6"/>
    <w:bookmarkEnd w:id="7"/>
    <w:bookmarkEnd w:id="8"/>
    <w:bookmarkEnd w:id="9"/>
    <w:bookmarkEnd w:id="10"/>
    <w:tbl>
      <w:tblPr>
        <w:tblStyle w:val="10"/>
        <w:tblW w:w="10351" w:type="dxa"/>
        <w:tblInd w:w="-4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898"/>
        <w:gridCol w:w="2055"/>
        <w:gridCol w:w="467"/>
        <w:gridCol w:w="667"/>
        <w:gridCol w:w="142"/>
        <w:gridCol w:w="396"/>
        <w:gridCol w:w="585"/>
        <w:gridCol w:w="578"/>
        <w:gridCol w:w="282"/>
        <w:gridCol w:w="2553"/>
      </w:tblGrid>
      <w:tr w14:paraId="79D15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29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供方</w:t>
            </w:r>
            <w:r>
              <w:rPr>
                <w:rFonts w:ascii="宋体" w:hAnsi="宋体"/>
                <w:szCs w:val="21"/>
              </w:rPr>
              <w:t>名称</w:t>
            </w:r>
          </w:p>
          <w:p w14:paraId="3CE62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(加盖公章)</w:t>
            </w:r>
          </w:p>
        </w:tc>
        <w:tc>
          <w:tcPr>
            <w:tcW w:w="86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DA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550FD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BF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注册地址</w:t>
            </w:r>
          </w:p>
        </w:tc>
        <w:tc>
          <w:tcPr>
            <w:tcW w:w="34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CD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08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邮政编码</w:t>
            </w:r>
          </w:p>
        </w:tc>
        <w:tc>
          <w:tcPr>
            <w:tcW w:w="39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4F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4A1D8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</w:trPr>
        <w:tc>
          <w:tcPr>
            <w:tcW w:w="17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37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联系方式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91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联系人</w:t>
            </w:r>
          </w:p>
        </w:tc>
        <w:tc>
          <w:tcPr>
            <w:tcW w:w="2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2F0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4A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 话</w:t>
            </w:r>
          </w:p>
        </w:tc>
        <w:tc>
          <w:tcPr>
            <w:tcW w:w="39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A3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1D13B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7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54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05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传  真</w:t>
            </w:r>
          </w:p>
        </w:tc>
        <w:tc>
          <w:tcPr>
            <w:tcW w:w="2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A6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96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网 址</w:t>
            </w:r>
          </w:p>
        </w:tc>
        <w:tc>
          <w:tcPr>
            <w:tcW w:w="39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70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27481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9A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企业所有者</w:t>
            </w:r>
          </w:p>
        </w:tc>
        <w:tc>
          <w:tcPr>
            <w:tcW w:w="86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0FD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105" w:firstLineChars="50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□国有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>□股份制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□民营</w:t>
            </w:r>
          </w:p>
        </w:tc>
      </w:tr>
      <w:tr w14:paraId="48A21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5B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法定代表人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79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姓名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78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65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技术职称</w:t>
            </w:r>
          </w:p>
        </w:tc>
        <w:tc>
          <w:tcPr>
            <w:tcW w:w="9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74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2C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电话</w:t>
            </w:r>
          </w:p>
        </w:tc>
        <w:tc>
          <w:tcPr>
            <w:tcW w:w="2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C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6D1E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BD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成立时间</w:t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3F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56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C4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105" w:firstLineChars="50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员工总人数：</w:t>
            </w:r>
          </w:p>
        </w:tc>
      </w:tr>
      <w:tr w14:paraId="22867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14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营业执照号</w:t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3B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0E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其中</w:t>
            </w: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9F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高级职称人员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C3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4436C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DE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注册资金</w:t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34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1E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AF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中级职称人员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F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20EE5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91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开户银行</w:t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B5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56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EF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初级职称人员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C9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3096D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EE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账号</w:t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2A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AE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B3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技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ascii="宋体" w:hAnsi="宋体"/>
                <w:szCs w:val="21"/>
              </w:rPr>
              <w:t>工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EF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62B13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C6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ind w:firstLine="210" w:firstLineChars="100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经营范围</w:t>
            </w:r>
          </w:p>
        </w:tc>
        <w:tc>
          <w:tcPr>
            <w:tcW w:w="8623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A8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68325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49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240" w:lineRule="auto"/>
              <w:ind w:left="-65" w:leftChars="-31" w:right="-130" w:rightChars="-62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质量、环境和职业健康安全管理</w:t>
            </w:r>
            <w:r>
              <w:rPr>
                <w:rFonts w:hint="eastAsia" w:ascii="宋体" w:hAnsi="宋体"/>
                <w:szCs w:val="21"/>
              </w:rPr>
              <w:t>标准</w:t>
            </w:r>
          </w:p>
        </w:tc>
        <w:tc>
          <w:tcPr>
            <w:tcW w:w="8623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81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6C55A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97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备注</w:t>
            </w:r>
          </w:p>
        </w:tc>
        <w:tc>
          <w:tcPr>
            <w:tcW w:w="86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E0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</w:tbl>
    <w:p w14:paraId="67B93C28">
      <w:pPr>
        <w:rPr>
          <w:rFonts w:ascii="宋体"/>
          <w:szCs w:val="21"/>
        </w:rPr>
      </w:pPr>
      <w:r>
        <w:rPr>
          <w:rFonts w:hint="eastAsia" w:ascii="宋体" w:hAnsi="宋体"/>
          <w:sz w:val="24"/>
        </w:rPr>
        <w:t>注：</w:t>
      </w:r>
      <w:r>
        <w:rPr>
          <w:rFonts w:hint="eastAsia" w:ascii="宋体" w:hAnsi="宋体"/>
          <w:szCs w:val="21"/>
        </w:rPr>
        <w:t>该表由供方填写，本公司存档。</w:t>
      </w:r>
    </w:p>
    <w:bookmarkEnd w:id="11"/>
    <w:bookmarkEnd w:id="12"/>
    <w:p w14:paraId="549E9B24">
      <w:pPr>
        <w:rPr>
          <w:rFonts w:ascii="Arial"/>
          <w:sz w:val="21"/>
        </w:rPr>
      </w:pPr>
      <w:r>
        <w:rPr>
          <w:rFonts w:ascii="Arial"/>
          <w:sz w:val="21"/>
        </w:rPr>
        <w:br w:type="page"/>
      </w:r>
    </w:p>
    <w:p w14:paraId="42A468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1" w:line="560" w:lineRule="atLeast"/>
        <w:ind w:firstLine="610"/>
        <w:textAlignment w:val="baseline"/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</w:pP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附件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二：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《</w:t>
      </w:r>
      <w:r>
        <w:rPr>
          <w:rFonts w:hint="eastAsia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山西垣曲二期抽水蓄能电站地下厂房原位岩体试验（二）辅助工作劳务分包询价</w:t>
      </w:r>
      <w:r>
        <w:rPr>
          <w:rFonts w:hint="default" w:ascii="仿宋" w:hAnsi="仿宋" w:eastAsia="仿宋" w:cs="仿宋"/>
          <w:spacing w:val="-1"/>
          <w:position w:val="18"/>
          <w:sz w:val="33"/>
          <w:szCs w:val="33"/>
          <w:lang w:val="en-US" w:eastAsia="zh-CN"/>
        </w:rPr>
        <w:t>比选表》</w:t>
      </w:r>
    </w:p>
    <w:p w14:paraId="16C9B9E6">
      <w:pPr>
        <w:spacing w:before="110" w:line="222" w:lineRule="auto"/>
        <w:jc w:val="center"/>
        <w:rPr>
          <w:rFonts w:hint="eastAsia" w:ascii="宋体" w:hAnsi="宋体" w:eastAsia="宋体" w:cs="宋体"/>
          <w:b/>
          <w:bCs/>
          <w:spacing w:val="-4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"/>
          <w:position w:val="18"/>
          <w:sz w:val="44"/>
          <w:szCs w:val="44"/>
          <w:lang w:val="en-US" w:eastAsia="zh-CN"/>
        </w:rPr>
        <w:t>《山西垣曲二期抽水蓄能电站地下厂房原位岩体试验（二）辅助工作劳务分包询价比选表》</w:t>
      </w:r>
    </w:p>
    <w:p w14:paraId="3D8FA871">
      <w:pPr>
        <w:pStyle w:val="13"/>
        <w:wordWrap w:val="0"/>
        <w:jc w:val="right"/>
        <w:rPr>
          <w:rFonts w:hint="default" w:ascii="Times New Roman" w:hAnsi="Times New Roman" w:eastAsia="宋体" w:cs="Times New Roman"/>
          <w:b w:val="0"/>
          <w:bCs w:val="0"/>
          <w:spacing w:val="-4"/>
          <w:sz w:val="28"/>
          <w:szCs w:val="28"/>
          <w:lang w:val="en-US" w:eastAsia="zh-CN"/>
        </w:rPr>
      </w:pPr>
    </w:p>
    <w:tbl>
      <w:tblPr>
        <w:tblStyle w:val="11"/>
        <w:tblW w:w="94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3"/>
        <w:gridCol w:w="311"/>
        <w:gridCol w:w="1445"/>
        <w:gridCol w:w="330"/>
        <w:gridCol w:w="1115"/>
        <w:gridCol w:w="1445"/>
        <w:gridCol w:w="165"/>
        <w:gridCol w:w="1280"/>
        <w:gridCol w:w="1445"/>
      </w:tblGrid>
      <w:tr w14:paraId="63FBC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83" w:type="dxa"/>
            <w:vAlign w:val="center"/>
          </w:tcPr>
          <w:p w14:paraId="64E74275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7536" w:type="dxa"/>
            <w:gridSpan w:val="8"/>
            <w:vAlign w:val="center"/>
          </w:tcPr>
          <w:p w14:paraId="7A682542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71F2B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83" w:type="dxa"/>
            <w:vAlign w:val="center"/>
          </w:tcPr>
          <w:p w14:paraId="33D6B47C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单位联系人</w:t>
            </w:r>
          </w:p>
        </w:tc>
        <w:tc>
          <w:tcPr>
            <w:tcW w:w="2086" w:type="dxa"/>
            <w:gridSpan w:val="3"/>
            <w:vAlign w:val="center"/>
          </w:tcPr>
          <w:p w14:paraId="74309089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725" w:type="dxa"/>
            <w:gridSpan w:val="3"/>
            <w:vAlign w:val="center"/>
          </w:tcPr>
          <w:p w14:paraId="01E83F4F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725" w:type="dxa"/>
            <w:gridSpan w:val="2"/>
            <w:vAlign w:val="center"/>
          </w:tcPr>
          <w:p w14:paraId="7979133C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4F787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419" w:type="dxa"/>
            <w:gridSpan w:val="9"/>
            <w:vAlign w:val="center"/>
          </w:tcPr>
          <w:p w14:paraId="7D24331C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试验基准价</w:t>
            </w:r>
          </w:p>
        </w:tc>
      </w:tr>
      <w:tr w14:paraId="680B3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2194" w:type="dxa"/>
            <w:gridSpan w:val="2"/>
            <w:vAlign w:val="center"/>
          </w:tcPr>
          <w:p w14:paraId="411299D6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试验项目</w:t>
            </w:r>
          </w:p>
        </w:tc>
        <w:tc>
          <w:tcPr>
            <w:tcW w:w="1445" w:type="dxa"/>
            <w:vAlign w:val="center"/>
          </w:tcPr>
          <w:p w14:paraId="3905CC8E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数量（点）</w:t>
            </w:r>
          </w:p>
        </w:tc>
        <w:tc>
          <w:tcPr>
            <w:tcW w:w="1445" w:type="dxa"/>
            <w:gridSpan w:val="2"/>
            <w:vAlign w:val="center"/>
          </w:tcPr>
          <w:p w14:paraId="3CF12E94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基准价</w:t>
            </w: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（元）</w:t>
            </w:r>
          </w:p>
        </w:tc>
        <w:tc>
          <w:tcPr>
            <w:tcW w:w="1445" w:type="dxa"/>
            <w:vAlign w:val="center"/>
          </w:tcPr>
          <w:p w14:paraId="49A78128">
            <w:pPr>
              <w:pStyle w:val="13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折扣系数</w:t>
            </w:r>
          </w:p>
        </w:tc>
        <w:tc>
          <w:tcPr>
            <w:tcW w:w="1445" w:type="dxa"/>
            <w:gridSpan w:val="2"/>
            <w:vAlign w:val="center"/>
          </w:tcPr>
          <w:p w14:paraId="6E32A22B">
            <w:pPr>
              <w:pStyle w:val="13"/>
              <w:jc w:val="center"/>
              <w:rPr>
                <w:rFonts w:hint="default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折扣后单价（元）</w:t>
            </w:r>
          </w:p>
        </w:tc>
        <w:tc>
          <w:tcPr>
            <w:tcW w:w="1445" w:type="dxa"/>
            <w:vAlign w:val="center"/>
          </w:tcPr>
          <w:p w14:paraId="1D31DA32">
            <w:pPr>
              <w:pStyle w:val="13"/>
              <w:jc w:val="center"/>
              <w:rPr>
                <w:rFonts w:hint="default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>小计（元）</w:t>
            </w:r>
          </w:p>
        </w:tc>
      </w:tr>
      <w:tr w14:paraId="77E49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2194" w:type="dxa"/>
            <w:gridSpan w:val="2"/>
            <w:vAlign w:val="center"/>
          </w:tcPr>
          <w:p w14:paraId="67C490E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变形试验</w:t>
            </w:r>
          </w:p>
        </w:tc>
        <w:tc>
          <w:tcPr>
            <w:tcW w:w="1445" w:type="dxa"/>
            <w:vAlign w:val="center"/>
          </w:tcPr>
          <w:p w14:paraId="6EF5A3F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48</w:t>
            </w:r>
          </w:p>
        </w:tc>
        <w:tc>
          <w:tcPr>
            <w:tcW w:w="1445" w:type="dxa"/>
            <w:gridSpan w:val="2"/>
            <w:vAlign w:val="center"/>
          </w:tcPr>
          <w:p w14:paraId="5CA5BBA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4994</w:t>
            </w:r>
          </w:p>
        </w:tc>
        <w:tc>
          <w:tcPr>
            <w:tcW w:w="1445" w:type="dxa"/>
            <w:vMerge w:val="restart"/>
            <w:vAlign w:val="center"/>
          </w:tcPr>
          <w:p w14:paraId="32B91CA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445" w:type="dxa"/>
            <w:gridSpan w:val="2"/>
            <w:vAlign w:val="center"/>
          </w:tcPr>
          <w:p w14:paraId="09913548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445" w:type="dxa"/>
            <w:vAlign w:val="center"/>
          </w:tcPr>
          <w:p w14:paraId="3918BF4B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2217F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2194" w:type="dxa"/>
            <w:gridSpan w:val="2"/>
            <w:vAlign w:val="center"/>
          </w:tcPr>
          <w:p w14:paraId="0BC3820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岩体自身抗剪（断）试验</w:t>
            </w:r>
          </w:p>
        </w:tc>
        <w:tc>
          <w:tcPr>
            <w:tcW w:w="1445" w:type="dxa"/>
            <w:vAlign w:val="center"/>
          </w:tcPr>
          <w:p w14:paraId="03C591F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1445" w:type="dxa"/>
            <w:gridSpan w:val="2"/>
            <w:vAlign w:val="center"/>
          </w:tcPr>
          <w:p w14:paraId="32D4EB3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highlight w:val="none"/>
                <w:lang w:val="en-US" w:eastAsia="zh-CN"/>
              </w:rPr>
              <w:t>8208</w:t>
            </w:r>
          </w:p>
        </w:tc>
        <w:tc>
          <w:tcPr>
            <w:tcW w:w="1445" w:type="dxa"/>
            <w:vMerge w:val="continue"/>
            <w:vAlign w:val="center"/>
          </w:tcPr>
          <w:p w14:paraId="17CCFEC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445" w:type="dxa"/>
            <w:gridSpan w:val="2"/>
            <w:vAlign w:val="center"/>
          </w:tcPr>
          <w:p w14:paraId="2B417D6D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445" w:type="dxa"/>
            <w:vAlign w:val="center"/>
          </w:tcPr>
          <w:p w14:paraId="14553CFC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7926E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7974" w:type="dxa"/>
            <w:gridSpan w:val="8"/>
            <w:vAlign w:val="center"/>
          </w:tcPr>
          <w:p w14:paraId="6685B2F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合计</w:t>
            </w:r>
          </w:p>
        </w:tc>
        <w:tc>
          <w:tcPr>
            <w:tcW w:w="1445" w:type="dxa"/>
            <w:vAlign w:val="center"/>
          </w:tcPr>
          <w:p w14:paraId="769379A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</w:tbl>
    <w:p w14:paraId="62CE07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center"/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备注：1.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各报价方请结合提供的基准价及自身实际情况进行折扣系数报价；</w:t>
      </w:r>
    </w:p>
    <w:p w14:paraId="39E82F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center"/>
        <w:rPr>
          <w:rFonts w:hint="default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2.最终承包单价为基准价乘以折扣系数，承包单价为含税单价。</w:t>
      </w:r>
    </w:p>
    <w:p w14:paraId="1B0E451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500" w:leftChars="0" w:firstLine="500" w:firstLineChars="0"/>
        <w:jc w:val="left"/>
        <w:textAlignment w:val="center"/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</w:pPr>
    </w:p>
    <w:sectPr>
      <w:headerReference r:id="rId5" w:type="default"/>
      <w:pgSz w:w="12200" w:h="17050"/>
      <w:pgMar w:top="1134" w:right="1417" w:bottom="1134" w:left="1417" w:header="0" w:footer="121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11A3B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BADA86"/>
    <w:multiLevelType w:val="singleLevel"/>
    <w:tmpl w:val="89BADA8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9655B4D"/>
    <w:multiLevelType w:val="multilevel"/>
    <w:tmpl w:val="19655B4D"/>
    <w:lvl w:ilvl="0" w:tentative="0">
      <w:start w:val="1"/>
      <w:numFmt w:val="decimal"/>
      <w:lvlText w:val="%1"/>
      <w:lvlJc w:val="left"/>
      <w:pPr>
        <w:ind w:left="432" w:hanging="432"/>
      </w:pPr>
    </w:lvl>
    <w:lvl w:ilvl="1" w:tentative="0">
      <w:start w:val="1"/>
      <w:numFmt w:val="decimal"/>
      <w:lvlText w:val="%1.%2"/>
      <w:lvlJc w:val="left"/>
      <w:pPr>
        <w:ind w:left="576" w:hanging="576"/>
      </w:pPr>
      <w:rPr>
        <w:rFonts w:hint="default"/>
        <w:color w:val="auto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864" w:hanging="864"/>
      </w:pPr>
    </w:lvl>
    <w:lvl w:ilvl="4" w:tentative="0">
      <w:start w:val="1"/>
      <w:numFmt w:val="decimal"/>
      <w:lvlText w:val="%1.%2.%3.%4.%5"/>
      <w:lvlJc w:val="left"/>
      <w:pPr>
        <w:ind w:left="1008" w:hanging="1008"/>
      </w:pPr>
    </w:lvl>
    <w:lvl w:ilvl="5" w:tentative="0">
      <w:start w:val="1"/>
      <w:numFmt w:val="decimal"/>
      <w:lvlText w:val="%1.%2.%3.%4.%5.%6"/>
      <w:lvlJc w:val="left"/>
      <w:pPr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4E9F7DD2"/>
    <w:multiLevelType w:val="multilevel"/>
    <w:tmpl w:val="4E9F7DD2"/>
    <w:lvl w:ilvl="0" w:tentative="0">
      <w:start w:val="1"/>
      <w:numFmt w:val="chineseCountingThousand"/>
      <w:pStyle w:val="3"/>
      <w:suff w:val="nothing"/>
      <w:lvlText w:val="%1、"/>
      <w:lvlJc w:val="left"/>
      <w:pPr>
        <w:ind w:left="0" w:firstLine="0"/>
      </w:pPr>
      <w:rPr>
        <w:rFonts w:hint="eastAsia" w:eastAsia="楷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Tc0NWE3MTM0NWEwNmFjZjVmMTY3ZWI3M2NhMzA3YTcifQ=="/>
  </w:docVars>
  <w:rsids>
    <w:rsidRoot w:val="00000000"/>
    <w:rsid w:val="00B6339B"/>
    <w:rsid w:val="039700E9"/>
    <w:rsid w:val="04301339"/>
    <w:rsid w:val="09355908"/>
    <w:rsid w:val="09376A0B"/>
    <w:rsid w:val="0C433143"/>
    <w:rsid w:val="0CBA3DB1"/>
    <w:rsid w:val="0D9F7351"/>
    <w:rsid w:val="10BC0CF9"/>
    <w:rsid w:val="12A12CA3"/>
    <w:rsid w:val="13AF7383"/>
    <w:rsid w:val="17F2469D"/>
    <w:rsid w:val="1BC6091E"/>
    <w:rsid w:val="201744EB"/>
    <w:rsid w:val="20641740"/>
    <w:rsid w:val="217C6B87"/>
    <w:rsid w:val="21D12531"/>
    <w:rsid w:val="245E37B4"/>
    <w:rsid w:val="24845B58"/>
    <w:rsid w:val="268A561B"/>
    <w:rsid w:val="2886146E"/>
    <w:rsid w:val="2C223197"/>
    <w:rsid w:val="2CB0766B"/>
    <w:rsid w:val="2D4D0606"/>
    <w:rsid w:val="2E631B3C"/>
    <w:rsid w:val="354344F0"/>
    <w:rsid w:val="358362DE"/>
    <w:rsid w:val="36416732"/>
    <w:rsid w:val="38CF0BC5"/>
    <w:rsid w:val="3A5E5CB7"/>
    <w:rsid w:val="3BC52C4A"/>
    <w:rsid w:val="3EB9005C"/>
    <w:rsid w:val="45A50229"/>
    <w:rsid w:val="469F45FA"/>
    <w:rsid w:val="4BE04860"/>
    <w:rsid w:val="4F3433F4"/>
    <w:rsid w:val="514B1FA4"/>
    <w:rsid w:val="51E537A6"/>
    <w:rsid w:val="5538511D"/>
    <w:rsid w:val="55934526"/>
    <w:rsid w:val="5BD963A8"/>
    <w:rsid w:val="5F80534F"/>
    <w:rsid w:val="63AC438B"/>
    <w:rsid w:val="64D6723D"/>
    <w:rsid w:val="65044734"/>
    <w:rsid w:val="66532589"/>
    <w:rsid w:val="6941746A"/>
    <w:rsid w:val="69506979"/>
    <w:rsid w:val="6C1D289E"/>
    <w:rsid w:val="6F651FD5"/>
    <w:rsid w:val="6FEB5897"/>
    <w:rsid w:val="71740E99"/>
    <w:rsid w:val="746C78E9"/>
    <w:rsid w:val="756B3C7B"/>
    <w:rsid w:val="78642F6E"/>
    <w:rsid w:val="7DFF68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0"/>
    <w:pPr>
      <w:keepNext/>
      <w:keepLines/>
      <w:tabs>
        <w:tab w:val="left" w:pos="432"/>
      </w:tabs>
      <w:spacing w:line="360" w:lineRule="auto"/>
      <w:ind w:left="0" w:firstLine="0"/>
      <w:outlineLvl w:val="0"/>
    </w:pPr>
    <w:rPr>
      <w:rFonts w:ascii="Times New Roman" w:hAnsi="Times New Roman" w:eastAsia="宋体" w:cs="Times New Roman"/>
      <w:b/>
      <w:bCs/>
      <w:kern w:val="44"/>
      <w:sz w:val="30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0"/>
        <w:numId w:val="1"/>
      </w:numPr>
      <w:spacing w:before="120" w:after="120"/>
      <w:ind w:firstLineChars="0"/>
      <w:jc w:val="left"/>
      <w:outlineLvl w:val="1"/>
    </w:pPr>
    <w:rPr>
      <w:b/>
      <w:bCs/>
      <w:sz w:val="30"/>
      <w:szCs w:val="21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2"/>
      </w:numPr>
      <w:adjustRightInd w:val="0"/>
      <w:snapToGrid w:val="0"/>
      <w:spacing w:line="360" w:lineRule="auto"/>
      <w:outlineLvl w:val="2"/>
    </w:pPr>
    <w:rPr>
      <w:b/>
      <w:bCs/>
      <w:snapToGrid w:val="0"/>
      <w:kern w:val="0"/>
      <w:sz w:val="24"/>
      <w:szCs w:val="32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0"/>
    <w:pPr>
      <w:widowControl w:val="0"/>
      <w:spacing w:after="0" w:line="360" w:lineRule="auto"/>
      <w:ind w:firstLine="880" w:firstLineChars="200"/>
      <w:jc w:val="both"/>
    </w:pPr>
    <w:rPr>
      <w:rFonts w:ascii="Times New Roman" w:hAnsi="Times New Roman" w:eastAsia="宋体" w:cs="Times New Roman"/>
      <w:sz w:val="24"/>
    </w:rPr>
  </w:style>
  <w:style w:type="paragraph" w:styleId="6">
    <w:name w:val="Body Text First Indent"/>
    <w:next w:val="7"/>
    <w:qFormat/>
    <w:uiPriority w:val="0"/>
    <w:pPr>
      <w:widowControl w:val="0"/>
      <w:tabs>
        <w:tab w:val="left" w:pos="9360"/>
      </w:tabs>
      <w:adjustRightInd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1"/>
      <w:szCs w:val="24"/>
      <w:lang w:val="en-US" w:eastAsia="zh-CN" w:bidi="ar-SA"/>
    </w:rPr>
  </w:style>
  <w:style w:type="paragraph" w:styleId="7">
    <w:name w:val="toc 6"/>
    <w:next w:val="1"/>
    <w:qFormat/>
    <w:uiPriority w:val="39"/>
    <w:pPr>
      <w:widowControl w:val="0"/>
      <w:spacing w:after="160" w:line="259" w:lineRule="auto"/>
      <w:ind w:left="2100" w:leftChars="10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1">
    <w:name w:val="Table Grid"/>
    <w:basedOn w:val="10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table" w:customStyle="1" w:styleId="1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1658</Words>
  <Characters>1773</Characters>
  <TotalTime>1</TotalTime>
  <ScaleCrop>false</ScaleCrop>
  <LinksUpToDate>false</LinksUpToDate>
  <CharactersWithSpaces>1826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2022-04-14T10:34:00Z</dcterms:created>
  <dc:creator>Kingsoft-PDF</dc:creator>
  <cp:keywords>6257882bb2ef1300150e12e7</cp:keywords>
  <cp:lastModifiedBy>谭春</cp:lastModifiedBy>
  <cp:lastPrinted>2022-05-27T06:11:00Z</cp:lastPrinted>
  <dcterms:modified xsi:type="dcterms:W3CDTF">2026-10-09T02:34:28Z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2022-04-14T10:34:38Z</vt:filetime>
  </property>
  <property fmtid="{D5CDD505-2E9C-101B-9397-08002B2CF9AE}" pid="4" name="KSOProductBuildVer">
    <vt:lpwstr>2052-12.1.0.28505</vt:lpwstr>
  </property>
  <property fmtid="{D5CDD505-2E9C-101B-9397-08002B2CF9AE}" pid="5" name="ICV">
    <vt:lpwstr>56A88F33F6EF4F9C983080A1A848835C</vt:lpwstr>
  </property>
  <property fmtid="{D5CDD505-2E9C-101B-9397-08002B2CF9AE}" pid="6" name="KSOTemplateDocerSaveRecord">
    <vt:lpwstr>eyJoZGlkIjoiMzM1YmE3NWQwY2EwMDVkMjkwNjA1MmMyZDk1MWZlNmUiLCJ1c2VySWQiOiI0NTYzNTQ4NzgifQ==</vt:lpwstr>
  </property>
</Properties>
</file>